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 05-</w:t>
      </w:r>
      <w:r>
        <w:rPr>
          <w:rFonts w:ascii="Times New Roman" w:eastAsia="Times New Roman" w:hAnsi="Times New Roman" w:cs="Times New Roman"/>
        </w:rPr>
        <w:t>79</w:t>
      </w:r>
      <w:r>
        <w:rPr>
          <w:rFonts w:ascii="Times New Roman" w:eastAsia="Times New Roman" w:hAnsi="Times New Roman" w:cs="Times New Roman"/>
        </w:rPr>
        <w:t>/280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/202</w:t>
      </w:r>
      <w:r>
        <w:rPr>
          <w:rFonts w:ascii="Times New Roman" w:eastAsia="Times New Roman" w:hAnsi="Times New Roman" w:cs="Times New Roman"/>
        </w:rPr>
        <w:t>5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ind w:right="423" w:firstLine="709"/>
        <w:jc w:val="center"/>
      </w:pPr>
      <w:r>
        <w:rPr>
          <w:rFonts w:ascii="Times New Roman" w:eastAsia="Times New Roman" w:hAnsi="Times New Roman" w:cs="Times New Roman"/>
        </w:rPr>
        <w:t>по делу об административном правонарушении</w:t>
      </w:r>
    </w:p>
    <w:p>
      <w:pPr>
        <w:spacing w:before="0" w:after="0"/>
        <w:ind w:right="423" w:firstLine="709"/>
        <w:jc w:val="center"/>
      </w:pPr>
    </w:p>
    <w:tbl>
      <w:tblPr>
        <w:tblW w:w="10348" w:type="dxa"/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5076"/>
        <w:gridCol w:w="5272"/>
      </w:tblGrid>
      <w:tr>
        <w:tblPrEx>
          <w:tblW w:w="10348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68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Style w:val="cat-Addressgrp-0rplc-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адрес</w:t>
            </w:r>
          </w:p>
        </w:tc>
        <w:tc>
          <w:tcPr>
            <w:tcW w:w="528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                                       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  <w:r>
              <w:rPr>
                <w:rStyle w:val="cat-Dategrp-12rplc-1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дата</w:t>
            </w:r>
          </w:p>
        </w:tc>
      </w:tr>
    </w:tbl>
    <w:p>
      <w:pPr>
        <w:spacing w:before="0" w:after="0"/>
        <w:ind w:right="423" w:firstLine="709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Ми</w:t>
      </w:r>
      <w:r>
        <w:rPr>
          <w:rFonts w:ascii="Times New Roman" w:eastAsia="Times New Roman" w:hAnsi="Times New Roman" w:cs="Times New Roman"/>
        </w:rPr>
        <w:t>ровой судья судебного участка №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6 Ханты-Мансийского судебного района </w:t>
      </w:r>
      <w:r>
        <w:rPr>
          <w:rStyle w:val="cat-Addressgrp-2rplc-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-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Addressgrp-5rplc-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8rplc-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(</w:t>
      </w:r>
      <w:r>
        <w:rPr>
          <w:rStyle w:val="cat-Addressgrp-3rplc-5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), </w:t>
      </w:r>
      <w:r>
        <w:rPr>
          <w:rFonts w:ascii="Times New Roman" w:eastAsia="Times New Roman" w:hAnsi="Times New Roman" w:cs="Times New Roman"/>
        </w:rPr>
        <w:t>исполняющий обязанности мирового судьи судебного участка №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3 Ханты-Мансийского судебного района </w:t>
      </w:r>
      <w:r>
        <w:rPr>
          <w:rStyle w:val="cat-Addressgrp-1rplc-6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(</w:t>
      </w:r>
      <w:r>
        <w:rPr>
          <w:rStyle w:val="cat-Addressgrp-4rplc-7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),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рассмотрев в открытом судебном заседании дело об а</w:t>
      </w:r>
      <w:r>
        <w:rPr>
          <w:rFonts w:ascii="Times New Roman" w:eastAsia="Times New Roman" w:hAnsi="Times New Roman" w:cs="Times New Roman"/>
        </w:rPr>
        <w:t xml:space="preserve">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в отношении: </w:t>
      </w:r>
    </w:p>
    <w:p>
      <w:pPr>
        <w:spacing w:before="0" w:after="0"/>
        <w:ind w:firstLine="709"/>
        <w:jc w:val="both"/>
      </w:pPr>
      <w:r>
        <w:rPr>
          <w:rStyle w:val="cat-FIOgrp-19rplc-8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ExternalSystemDefinedgrp-33rplc-9"/>
          <w:rFonts w:ascii="Times New Roman" w:eastAsia="Times New Roman" w:hAnsi="Times New Roman" w:cs="Times New Roman"/>
        </w:rPr>
        <w:t>...</w:t>
      </w:r>
      <w:r>
        <w:rPr>
          <w:rStyle w:val="cat-PassportDatagrp-25rplc-10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 - </w:t>
      </w:r>
      <w:r>
        <w:rPr>
          <w:rStyle w:val="cat-Addressgrp-5rplc-11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зарегистрированного</w:t>
      </w:r>
      <w:r>
        <w:rPr>
          <w:rFonts w:ascii="Times New Roman" w:eastAsia="Times New Roman" w:hAnsi="Times New Roman" w:cs="Times New Roman"/>
        </w:rPr>
        <w:t xml:space="preserve"> по адресу: </w:t>
      </w:r>
      <w:r>
        <w:rPr>
          <w:rStyle w:val="cat-Addressgrp-6rplc-1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проживающе</w:t>
      </w:r>
      <w:r>
        <w:rPr>
          <w:rFonts w:ascii="Times New Roman" w:eastAsia="Times New Roman" w:hAnsi="Times New Roman" w:cs="Times New Roman"/>
        </w:rPr>
        <w:t>го</w:t>
      </w:r>
      <w:r>
        <w:rPr>
          <w:rFonts w:ascii="Times New Roman" w:eastAsia="Times New Roman" w:hAnsi="Times New Roman" w:cs="Times New Roman"/>
        </w:rPr>
        <w:t xml:space="preserve"> по адресу: </w:t>
      </w:r>
      <w:r>
        <w:rPr>
          <w:rStyle w:val="cat-Addressgrp-7rplc-1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не </w:t>
      </w:r>
      <w:r>
        <w:rPr>
          <w:rFonts w:ascii="Times New Roman" w:eastAsia="Times New Roman" w:hAnsi="Times New Roman" w:cs="Times New Roman"/>
        </w:rPr>
        <w:t>работающего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PassportDatagrp-26rplc-14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>,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о совершении административного правонарушения, предусмотренного ч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1 ст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20.25 Кодекса Российской Федерации об административных правонарушениях (далее – КоАП РФ),</w:t>
      </w:r>
    </w:p>
    <w:p>
      <w:pPr>
        <w:spacing w:before="0" w:after="0"/>
        <w:ind w:firstLine="709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ind w:firstLine="709"/>
        <w:jc w:val="center"/>
      </w:pPr>
    </w:p>
    <w:p>
      <w:pPr>
        <w:spacing w:before="0" w:after="0"/>
        <w:ind w:firstLine="709"/>
        <w:jc w:val="both"/>
      </w:pPr>
      <w:r>
        <w:rPr>
          <w:rStyle w:val="cat-Dategrp-13rplc-15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</w:t>
      </w:r>
      <w:r>
        <w:rPr>
          <w:rStyle w:val="cat-Timegrp-27rplc-16"/>
          <w:rFonts w:ascii="Times New Roman" w:eastAsia="Times New Roman" w:hAnsi="Times New Roman" w:cs="Times New Roman"/>
        </w:rPr>
        <w:t>время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20rplc-17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, проживающ</w:t>
      </w:r>
      <w:r>
        <w:rPr>
          <w:rFonts w:ascii="Times New Roman" w:eastAsia="Times New Roman" w:hAnsi="Times New Roman" w:cs="Times New Roman"/>
        </w:rPr>
        <w:t>ий</w:t>
      </w:r>
      <w:r>
        <w:rPr>
          <w:rFonts w:ascii="Times New Roman" w:eastAsia="Times New Roman" w:hAnsi="Times New Roman" w:cs="Times New Roman"/>
        </w:rPr>
        <w:t xml:space="preserve"> по адресу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Style w:val="cat-Addressgrp-8rplc-18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 не уплатил в срок, предусмотренный ч.1 ст.</w:t>
      </w:r>
      <w:r>
        <w:rPr>
          <w:rFonts w:ascii="Times New Roman" w:eastAsia="Times New Roman" w:hAnsi="Times New Roman" w:cs="Times New Roman"/>
        </w:rPr>
        <w:t xml:space="preserve">32.2 КоАП РФ, административный штраф в размере </w:t>
      </w:r>
      <w:r>
        <w:rPr>
          <w:rStyle w:val="cat-Sumgrp-23rplc-19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 xml:space="preserve">, назначенный постановлением от </w:t>
      </w:r>
      <w:r>
        <w:rPr>
          <w:rStyle w:val="cat-Dategrp-14rplc-20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№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188100862200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3101797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за совершение п</w:t>
      </w:r>
      <w:r>
        <w:rPr>
          <w:rFonts w:ascii="Times New Roman" w:eastAsia="Times New Roman" w:hAnsi="Times New Roman" w:cs="Times New Roman"/>
        </w:rPr>
        <w:t xml:space="preserve">равонарушения, предусмотренного </w:t>
      </w:r>
      <w:r>
        <w:rPr>
          <w:rFonts w:ascii="Times New Roman" w:eastAsia="Times New Roman" w:hAnsi="Times New Roman" w:cs="Times New Roman"/>
        </w:rPr>
        <w:t>ч.2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ст.</w:t>
      </w:r>
      <w:r>
        <w:rPr>
          <w:rFonts w:ascii="Times New Roman" w:eastAsia="Times New Roman" w:hAnsi="Times New Roman" w:cs="Times New Roman"/>
        </w:rPr>
        <w:t>12.</w:t>
      </w:r>
      <w:r>
        <w:rPr>
          <w:rFonts w:ascii="Times New Roman" w:eastAsia="Times New Roman" w:hAnsi="Times New Roman" w:cs="Times New Roman"/>
        </w:rPr>
        <w:t>37</w:t>
      </w:r>
      <w:r>
        <w:rPr>
          <w:rFonts w:ascii="Times New Roman" w:eastAsia="Times New Roman" w:hAnsi="Times New Roman" w:cs="Times New Roman"/>
        </w:rPr>
        <w:t xml:space="preserve"> КоАП РФ.</w:t>
      </w:r>
    </w:p>
    <w:p>
      <w:pPr>
        <w:spacing w:before="0" w:after="0"/>
        <w:ind w:firstLine="709"/>
        <w:jc w:val="both"/>
      </w:pPr>
      <w:r>
        <w:rPr>
          <w:rStyle w:val="cat-FIOgrp-20rplc-21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 судебное заседание не явился, извещен надлежащим образом о времени и месте судебного заседания.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 xml:space="preserve">гласив протокол об административном правонарушении, исследовав иные письменные материалы дела, мировой судья приходит к выводу о наличии в бездействии </w:t>
      </w:r>
      <w:r>
        <w:rPr>
          <w:rStyle w:val="cat-FIOgrp-21rplc-22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состава административного правонарушения, предусмотренного ч.1 ст.20.25 КоАП РФ, то есть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Фактические обстоятельства дела и виновность </w:t>
      </w:r>
      <w:r>
        <w:rPr>
          <w:rStyle w:val="cat-FIOgrp-21rplc-23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 подтверждаются: протоколом об административном правонарушении от </w:t>
      </w:r>
      <w:r>
        <w:rPr>
          <w:rStyle w:val="cat-Dategrp-15rplc-24"/>
          <w:rFonts w:ascii="Times New Roman" w:eastAsia="Times New Roman" w:hAnsi="Times New Roman" w:cs="Times New Roman"/>
        </w:rPr>
        <w:t>дата</w:t>
      </w:r>
      <w:r>
        <w:rPr>
          <w:rStyle w:val="cat-PhoneNumbergrp-28rplc-25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ХМ</w:t>
      </w:r>
      <w:r>
        <w:rPr>
          <w:rFonts w:ascii="Times New Roman" w:eastAsia="Times New Roman" w:hAnsi="Times New Roman" w:cs="Times New Roman"/>
        </w:rPr>
        <w:t xml:space="preserve"> № </w:t>
      </w:r>
      <w:r>
        <w:rPr>
          <w:rFonts w:ascii="Times New Roman" w:eastAsia="Times New Roman" w:hAnsi="Times New Roman" w:cs="Times New Roman"/>
        </w:rPr>
        <w:t>671007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копией постановления по делу об административном правонарушении от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Dategrp-14rplc-26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№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1881008622003101797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карточкой учета транспортного средства, </w:t>
      </w:r>
      <w:r>
        <w:rPr>
          <w:rFonts w:ascii="Times New Roman" w:eastAsia="Times New Roman" w:hAnsi="Times New Roman" w:cs="Times New Roman"/>
        </w:rPr>
        <w:t>выпиской из ГИС ГМП.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Представленные доказательства получены с соблюдением требований закона, не противоречивы, согласованны. Их объем достаточен для разрешения дела. Анализ этих доказательств в совокупности позволяет без сомнений прийти к выводу о доказанности факта неуплаты </w:t>
      </w:r>
      <w:r>
        <w:rPr>
          <w:rFonts w:ascii="Times New Roman" w:eastAsia="Times New Roman" w:hAnsi="Times New Roman" w:cs="Times New Roman"/>
        </w:rPr>
        <w:t xml:space="preserve">привлекаемым лицом </w:t>
      </w:r>
      <w:r>
        <w:rPr>
          <w:rFonts w:ascii="Times New Roman" w:eastAsia="Times New Roman" w:hAnsi="Times New Roman" w:cs="Times New Roman"/>
        </w:rPr>
        <w:t>административного штрафа в срок, предусмотренный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 ч.1 ст.</w:t>
      </w:r>
      <w:r>
        <w:rPr>
          <w:rFonts w:ascii="Times New Roman" w:eastAsia="Times New Roman" w:hAnsi="Times New Roman" w:cs="Times New Roman"/>
        </w:rPr>
        <w:t xml:space="preserve">32.2 КоАП РФ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наложения административного штрафа в законную силу.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Style w:val="cat-Dategrp-14rplc-27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№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1881008622003101797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вступило в законную силу </w:t>
      </w:r>
      <w:r>
        <w:rPr>
          <w:rStyle w:val="cat-Dategrp-16rplc-28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следовательно, последним днем для уплаты штрафа является </w:t>
      </w:r>
      <w:r>
        <w:rPr>
          <w:rStyle w:val="cat-Dategrp-17rplc-29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. Сведений об уплате штрафа привлекаемым лицом в установленный законом срок, о предоставлении отсрочки либо рассрочки по уплате административного штрафа, лицу, привлекаемому к административной ответственности в материалах дела не имеется.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 указанных обстоятельствах бездействие </w:t>
      </w:r>
      <w:r>
        <w:rPr>
          <w:rStyle w:val="cat-FIOgrp-21rplc-30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правильно квалифицировано по ч.1 ст.</w:t>
      </w:r>
      <w:r>
        <w:rPr>
          <w:rFonts w:ascii="Times New Roman" w:eastAsia="Times New Roman" w:hAnsi="Times New Roman" w:cs="Times New Roman"/>
        </w:rPr>
        <w:t xml:space="preserve">20.25 КоАП РФ.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Обстоятельства</w:t>
      </w:r>
      <w:r>
        <w:rPr>
          <w:rFonts w:ascii="Times New Roman" w:eastAsia="Times New Roman" w:hAnsi="Times New Roman" w:cs="Times New Roman"/>
        </w:rPr>
        <w:t>, смягчающие 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отягчающие административную ответственность, не установлены.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 назначении наказания мировой судья учел характер совершенного правонарушения, обстоятельства содеянного, сведения о личности </w:t>
      </w:r>
      <w:r>
        <w:rPr>
          <w:rFonts w:ascii="Times New Roman" w:eastAsia="Times New Roman" w:hAnsi="Times New Roman" w:cs="Times New Roman"/>
        </w:rPr>
        <w:t xml:space="preserve">лица, привлекаемого к административной ответственности, </w:t>
      </w:r>
      <w:r>
        <w:rPr>
          <w:rFonts w:ascii="Times New Roman" w:eastAsia="Times New Roman" w:hAnsi="Times New Roman" w:cs="Times New Roman"/>
        </w:rPr>
        <w:t>и его имущественном положении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 указанных обстоятельствах мировой судья приходит к выводу о назначении наказания в пре</w:t>
      </w:r>
      <w:r>
        <w:rPr>
          <w:rFonts w:ascii="Times New Roman" w:eastAsia="Times New Roman" w:hAnsi="Times New Roman" w:cs="Times New Roman"/>
        </w:rPr>
        <w:t>делах санкции ч.1 ст.</w:t>
      </w:r>
      <w:r>
        <w:rPr>
          <w:rFonts w:ascii="Times New Roman" w:eastAsia="Times New Roman" w:hAnsi="Times New Roman" w:cs="Times New Roman"/>
        </w:rPr>
        <w:t>20.25 КоАП РФ, в соответствии с требованиями ст</w:t>
      </w:r>
      <w:r>
        <w:rPr>
          <w:rFonts w:ascii="Times New Roman" w:eastAsia="Times New Roman" w:hAnsi="Times New Roman" w:cs="Times New Roman"/>
        </w:rPr>
        <w:t>.ст.</w:t>
      </w:r>
      <w:r>
        <w:rPr>
          <w:rFonts w:ascii="Times New Roman" w:eastAsia="Times New Roman" w:hAnsi="Times New Roman" w:cs="Times New Roman"/>
        </w:rPr>
        <w:t xml:space="preserve">3.1, 3.5 и 4.1 КоАП РФ, в виде административного </w:t>
      </w:r>
      <w:r>
        <w:rPr>
          <w:rFonts w:ascii="Times New Roman" w:eastAsia="Times New Roman" w:hAnsi="Times New Roman" w:cs="Times New Roman"/>
        </w:rPr>
        <w:t>штрафа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На основании изложенного и руководствуясь ст</w:t>
      </w:r>
      <w:r>
        <w:rPr>
          <w:rFonts w:ascii="Times New Roman" w:eastAsia="Times New Roman" w:hAnsi="Times New Roman" w:cs="Times New Roman"/>
        </w:rPr>
        <w:t>.ст.</w:t>
      </w:r>
      <w:r>
        <w:rPr>
          <w:rFonts w:ascii="Times New Roman" w:eastAsia="Times New Roman" w:hAnsi="Times New Roman" w:cs="Times New Roman"/>
        </w:rPr>
        <w:t>23.1, 29.9 – 29.11 КоАП РФ, мировой судья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ind w:firstLine="709"/>
        <w:jc w:val="center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привлечь </w:t>
      </w:r>
      <w:r>
        <w:rPr>
          <w:rStyle w:val="cat-FIOgrp-19rplc-31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к административной ответственности за совершение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административное наказание в </w:t>
      </w:r>
      <w:r>
        <w:rPr>
          <w:rFonts w:ascii="Times New Roman" w:eastAsia="Times New Roman" w:hAnsi="Times New Roman" w:cs="Times New Roman"/>
        </w:rPr>
        <w:t xml:space="preserve">виде административного штрафа в размере </w:t>
      </w:r>
      <w:r>
        <w:rPr>
          <w:rStyle w:val="cat-Sumgrp-24rplc-32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Административный штраф подлежит уплате на расчетный счет: УФК по </w:t>
      </w:r>
      <w:r>
        <w:rPr>
          <w:rStyle w:val="cat-Addressgrp-9rplc-3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(Департамент административного обеспечения </w:t>
      </w:r>
      <w:r>
        <w:rPr>
          <w:rStyle w:val="cat-Addressgrp-1rplc-34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л/с 04872D08080), наименование банка: РКЦ Ханты-Мансийск//УФК по </w:t>
      </w:r>
      <w:r>
        <w:rPr>
          <w:rStyle w:val="cat-Addressgrp-10rplc-35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номер казначейского счета: 03100643000000018700, ЕКС: 40102810245370000007, БИК: </w:t>
      </w:r>
      <w:r>
        <w:rPr>
          <w:rStyle w:val="cat-PhoneNumbergrp-29rplc-36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, ИНН: </w:t>
      </w:r>
      <w:r>
        <w:rPr>
          <w:rStyle w:val="cat-PhoneNumbergrp-30rplc-37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, КПП: </w:t>
      </w:r>
      <w:r>
        <w:rPr>
          <w:rStyle w:val="cat-PhoneNumbergrp-31rplc-38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, КБК 72011601203019000140, ОКТМО: </w:t>
      </w:r>
      <w:r>
        <w:rPr>
          <w:rStyle w:val="cat-PhoneNumbergrp-32rplc-39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, УИН </w:t>
      </w:r>
      <w:r>
        <w:rPr>
          <w:rFonts w:ascii="Times New Roman" w:eastAsia="Times New Roman" w:hAnsi="Times New Roman" w:cs="Times New Roman"/>
        </w:rPr>
        <w:t>0412365400725000792520141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Разъяснить привлекаемому лицу, что в соответствии с ч.1 ст.32.2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назначении административного наказания в виде административного штрафа в законную силу либо со дня истечения срока отсрочки или срока рассрочки, предусмотренных ст.31.5 КоАП РФ.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Квитанцию об оплате штрафа в шестидесятидневный срок со дня вступления постановления в законную силу необходимо предоставить мировому судье судебного участка №6 Ханты-Мансийского судебного района </w:t>
      </w:r>
      <w:r>
        <w:rPr>
          <w:rStyle w:val="cat-Addressgrp-1rplc-40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по адресу: </w:t>
      </w:r>
      <w:r>
        <w:rPr>
          <w:rStyle w:val="cat-Addressgrp-11rplc-41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каб</w:t>
      </w:r>
      <w:r>
        <w:rPr>
          <w:rFonts w:ascii="Times New Roman" w:eastAsia="Times New Roman" w:hAnsi="Times New Roman" w:cs="Times New Roman"/>
        </w:rPr>
        <w:t>. 115.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Ханты-Мансийский районный суд </w:t>
      </w:r>
      <w:r>
        <w:rPr>
          <w:rStyle w:val="cat-Addressgrp-1rplc-4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в течение десяти дней со дня вручения или получения копии постановления.</w:t>
      </w:r>
    </w:p>
    <w:p>
      <w:pPr>
        <w:spacing w:before="0" w:after="0"/>
        <w:ind w:firstLine="709"/>
        <w:jc w:val="both"/>
      </w:pPr>
    </w:p>
    <w:p>
      <w:pPr>
        <w:spacing w:before="0" w:after="0"/>
      </w:pP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</w:t>
      </w:r>
      <w:r>
        <w:rPr>
          <w:rStyle w:val="cat-FIOgrp-22rplc-43"/>
          <w:rFonts w:ascii="Times New Roman" w:eastAsia="Times New Roman" w:hAnsi="Times New Roman" w:cs="Times New Roman"/>
        </w:rPr>
        <w:t>фио</w:t>
      </w:r>
    </w:p>
    <w:p>
      <w:pPr>
        <w:spacing w:before="0" w:after="0"/>
      </w:pP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 xml:space="preserve">Копия верна </w:t>
      </w: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</w:t>
      </w:r>
      <w:r>
        <w:rPr>
          <w:rStyle w:val="cat-FIOgrp-22rplc-44"/>
          <w:rFonts w:ascii="Times New Roman" w:eastAsia="Times New Roman" w:hAnsi="Times New Roman" w:cs="Times New Roman"/>
        </w:rPr>
        <w:t>фио</w:t>
      </w: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78513493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Fonts w:ascii="Times New Roman" w:eastAsia="Times New Roman" w:hAnsi="Times New Roman" w:cs="Times New Roman"/>
          </w:rPr>
          <w:t>1</w:t>
        </w:r>
        <w:r>
          <w:rPr>
            <w:rFonts w:ascii="Times New Roman" w:eastAsia="Times New Roman" w:hAnsi="Times New Roman" w:cs="Times New Roman"/>
          </w:rPr>
          <w:fldChar w:fldCharType="end"/>
        </w:r>
      </w:p>
    </w:sdtContent>
  </w:sdt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Addressgrp-0rplc-0">
    <w:name w:val="cat-Address grp-0 rplc-0"/>
    <w:basedOn w:val="DefaultParagraphFont"/>
  </w:style>
  <w:style w:type="character" w:customStyle="1" w:styleId="cat-Dategrp-12rplc-1">
    <w:name w:val="cat-Date grp-12 rplc-1"/>
    <w:basedOn w:val="DefaultParagraphFont"/>
  </w:style>
  <w:style w:type="character" w:customStyle="1" w:styleId="cat-Addressgrp-2rplc-2">
    <w:name w:val="cat-Address grp-2 rplc-2"/>
    <w:basedOn w:val="DefaultParagraphFont"/>
  </w:style>
  <w:style w:type="character" w:customStyle="1" w:styleId="cat-Addressgrp-5rplc-3">
    <w:name w:val="cat-Address grp-5 rplc-3"/>
    <w:basedOn w:val="DefaultParagraphFont"/>
  </w:style>
  <w:style w:type="character" w:customStyle="1" w:styleId="cat-FIOgrp-18rplc-4">
    <w:name w:val="cat-FIO grp-18 rplc-4"/>
    <w:basedOn w:val="DefaultParagraphFont"/>
  </w:style>
  <w:style w:type="character" w:customStyle="1" w:styleId="cat-Addressgrp-3rplc-5">
    <w:name w:val="cat-Address grp-3 rplc-5"/>
    <w:basedOn w:val="DefaultParagraphFont"/>
  </w:style>
  <w:style w:type="character" w:customStyle="1" w:styleId="cat-Addressgrp-1rplc-6">
    <w:name w:val="cat-Address grp-1 rplc-6"/>
    <w:basedOn w:val="DefaultParagraphFont"/>
  </w:style>
  <w:style w:type="character" w:customStyle="1" w:styleId="cat-Addressgrp-4rplc-7">
    <w:name w:val="cat-Address grp-4 rplc-7"/>
    <w:basedOn w:val="DefaultParagraphFont"/>
  </w:style>
  <w:style w:type="character" w:customStyle="1" w:styleId="cat-FIOgrp-19rplc-8">
    <w:name w:val="cat-FIO grp-19 rplc-8"/>
    <w:basedOn w:val="DefaultParagraphFont"/>
  </w:style>
  <w:style w:type="character" w:customStyle="1" w:styleId="cat-ExternalSystemDefinedgrp-33rplc-9">
    <w:name w:val="cat-ExternalSystemDefined grp-33 rplc-9"/>
    <w:basedOn w:val="DefaultParagraphFont"/>
  </w:style>
  <w:style w:type="character" w:customStyle="1" w:styleId="cat-PassportDatagrp-25rplc-10">
    <w:name w:val="cat-PassportData grp-25 rplc-10"/>
    <w:basedOn w:val="DefaultParagraphFont"/>
  </w:style>
  <w:style w:type="character" w:customStyle="1" w:styleId="cat-Addressgrp-5rplc-11">
    <w:name w:val="cat-Address grp-5 rplc-11"/>
    <w:basedOn w:val="DefaultParagraphFont"/>
  </w:style>
  <w:style w:type="character" w:customStyle="1" w:styleId="cat-Addressgrp-6rplc-12">
    <w:name w:val="cat-Address grp-6 rplc-12"/>
    <w:basedOn w:val="DefaultParagraphFont"/>
  </w:style>
  <w:style w:type="character" w:customStyle="1" w:styleId="cat-Addressgrp-7rplc-13">
    <w:name w:val="cat-Address grp-7 rplc-13"/>
    <w:basedOn w:val="DefaultParagraphFont"/>
  </w:style>
  <w:style w:type="character" w:customStyle="1" w:styleId="cat-PassportDatagrp-26rplc-14">
    <w:name w:val="cat-PassportData grp-26 rplc-14"/>
    <w:basedOn w:val="DefaultParagraphFont"/>
  </w:style>
  <w:style w:type="character" w:customStyle="1" w:styleId="cat-Dategrp-13rplc-15">
    <w:name w:val="cat-Date grp-13 rplc-15"/>
    <w:basedOn w:val="DefaultParagraphFont"/>
  </w:style>
  <w:style w:type="character" w:customStyle="1" w:styleId="cat-Timegrp-27rplc-16">
    <w:name w:val="cat-Time grp-27 rplc-16"/>
    <w:basedOn w:val="DefaultParagraphFont"/>
  </w:style>
  <w:style w:type="character" w:customStyle="1" w:styleId="cat-FIOgrp-20rplc-17">
    <w:name w:val="cat-FIO grp-20 rplc-17"/>
    <w:basedOn w:val="DefaultParagraphFont"/>
  </w:style>
  <w:style w:type="character" w:customStyle="1" w:styleId="cat-Addressgrp-8rplc-18">
    <w:name w:val="cat-Address grp-8 rplc-18"/>
    <w:basedOn w:val="DefaultParagraphFont"/>
  </w:style>
  <w:style w:type="character" w:customStyle="1" w:styleId="cat-Sumgrp-23rplc-19">
    <w:name w:val="cat-Sum grp-23 rplc-19"/>
    <w:basedOn w:val="DefaultParagraphFont"/>
  </w:style>
  <w:style w:type="character" w:customStyle="1" w:styleId="cat-Dategrp-14rplc-20">
    <w:name w:val="cat-Date grp-14 rplc-20"/>
    <w:basedOn w:val="DefaultParagraphFont"/>
  </w:style>
  <w:style w:type="character" w:customStyle="1" w:styleId="cat-FIOgrp-20rplc-21">
    <w:name w:val="cat-FIO grp-20 rplc-21"/>
    <w:basedOn w:val="DefaultParagraphFont"/>
  </w:style>
  <w:style w:type="character" w:customStyle="1" w:styleId="cat-FIOgrp-21rplc-22">
    <w:name w:val="cat-FIO grp-21 rplc-22"/>
    <w:basedOn w:val="DefaultParagraphFont"/>
  </w:style>
  <w:style w:type="character" w:customStyle="1" w:styleId="cat-FIOgrp-21rplc-23">
    <w:name w:val="cat-FIO grp-21 rplc-23"/>
    <w:basedOn w:val="DefaultParagraphFont"/>
  </w:style>
  <w:style w:type="character" w:customStyle="1" w:styleId="cat-Dategrp-15rplc-24">
    <w:name w:val="cat-Date grp-15 rplc-24"/>
    <w:basedOn w:val="DefaultParagraphFont"/>
  </w:style>
  <w:style w:type="character" w:customStyle="1" w:styleId="cat-PhoneNumbergrp-28rplc-25">
    <w:name w:val="cat-PhoneNumber grp-28 rplc-25"/>
    <w:basedOn w:val="DefaultParagraphFont"/>
  </w:style>
  <w:style w:type="character" w:customStyle="1" w:styleId="cat-Dategrp-14rplc-26">
    <w:name w:val="cat-Date grp-14 rplc-26"/>
    <w:basedOn w:val="DefaultParagraphFont"/>
  </w:style>
  <w:style w:type="character" w:customStyle="1" w:styleId="cat-Dategrp-14rplc-27">
    <w:name w:val="cat-Date grp-14 rplc-27"/>
    <w:basedOn w:val="DefaultParagraphFont"/>
  </w:style>
  <w:style w:type="character" w:customStyle="1" w:styleId="cat-Dategrp-16rplc-28">
    <w:name w:val="cat-Date grp-16 rplc-28"/>
    <w:basedOn w:val="DefaultParagraphFont"/>
  </w:style>
  <w:style w:type="character" w:customStyle="1" w:styleId="cat-Dategrp-17rplc-29">
    <w:name w:val="cat-Date grp-17 rplc-29"/>
    <w:basedOn w:val="DefaultParagraphFont"/>
  </w:style>
  <w:style w:type="character" w:customStyle="1" w:styleId="cat-FIOgrp-21rplc-30">
    <w:name w:val="cat-FIO grp-21 rplc-30"/>
    <w:basedOn w:val="DefaultParagraphFont"/>
  </w:style>
  <w:style w:type="character" w:customStyle="1" w:styleId="cat-FIOgrp-19rplc-31">
    <w:name w:val="cat-FIO grp-19 rplc-31"/>
    <w:basedOn w:val="DefaultParagraphFont"/>
  </w:style>
  <w:style w:type="character" w:customStyle="1" w:styleId="cat-Sumgrp-24rplc-32">
    <w:name w:val="cat-Sum grp-24 rplc-32"/>
    <w:basedOn w:val="DefaultParagraphFont"/>
  </w:style>
  <w:style w:type="character" w:customStyle="1" w:styleId="cat-Addressgrp-9rplc-33">
    <w:name w:val="cat-Address grp-9 rplc-33"/>
    <w:basedOn w:val="DefaultParagraphFont"/>
  </w:style>
  <w:style w:type="character" w:customStyle="1" w:styleId="cat-Addressgrp-1rplc-34">
    <w:name w:val="cat-Address grp-1 rplc-34"/>
    <w:basedOn w:val="DefaultParagraphFont"/>
  </w:style>
  <w:style w:type="character" w:customStyle="1" w:styleId="cat-Addressgrp-10rplc-35">
    <w:name w:val="cat-Address grp-10 rplc-35"/>
    <w:basedOn w:val="DefaultParagraphFont"/>
  </w:style>
  <w:style w:type="character" w:customStyle="1" w:styleId="cat-PhoneNumbergrp-29rplc-36">
    <w:name w:val="cat-PhoneNumber grp-29 rplc-36"/>
    <w:basedOn w:val="DefaultParagraphFont"/>
  </w:style>
  <w:style w:type="character" w:customStyle="1" w:styleId="cat-PhoneNumbergrp-30rplc-37">
    <w:name w:val="cat-PhoneNumber grp-30 rplc-37"/>
    <w:basedOn w:val="DefaultParagraphFont"/>
  </w:style>
  <w:style w:type="character" w:customStyle="1" w:styleId="cat-PhoneNumbergrp-31rplc-38">
    <w:name w:val="cat-PhoneNumber grp-31 rplc-38"/>
    <w:basedOn w:val="DefaultParagraphFont"/>
  </w:style>
  <w:style w:type="character" w:customStyle="1" w:styleId="cat-PhoneNumbergrp-32rplc-39">
    <w:name w:val="cat-PhoneNumber grp-32 rplc-39"/>
    <w:basedOn w:val="DefaultParagraphFont"/>
  </w:style>
  <w:style w:type="character" w:customStyle="1" w:styleId="cat-Addressgrp-1rplc-40">
    <w:name w:val="cat-Address grp-1 rplc-40"/>
    <w:basedOn w:val="DefaultParagraphFont"/>
  </w:style>
  <w:style w:type="character" w:customStyle="1" w:styleId="cat-Addressgrp-11rplc-41">
    <w:name w:val="cat-Address grp-11 rplc-41"/>
    <w:basedOn w:val="DefaultParagraphFont"/>
  </w:style>
  <w:style w:type="character" w:customStyle="1" w:styleId="cat-Addressgrp-1rplc-42">
    <w:name w:val="cat-Address grp-1 rplc-42"/>
    <w:basedOn w:val="DefaultParagraphFont"/>
  </w:style>
  <w:style w:type="character" w:customStyle="1" w:styleId="cat-FIOgrp-22rplc-43">
    <w:name w:val="cat-FIO grp-22 rplc-43"/>
    <w:basedOn w:val="DefaultParagraphFont"/>
  </w:style>
  <w:style w:type="character" w:customStyle="1" w:styleId="cat-FIOgrp-22rplc-44">
    <w:name w:val="cat-FIO grp-22 rplc-4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FF361F-AE2A-4973-8FB3-909E7B257C51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